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8340F9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21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44E4F">
        <w:rPr>
          <w:rFonts w:ascii="Times New Roman" w:hAnsi="Times New Roman"/>
          <w:spacing w:val="-2"/>
          <w:sz w:val="28"/>
          <w:szCs w:val="28"/>
        </w:rPr>
        <w:t>19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644E4F"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8C02B0">
      <w:pPr>
        <w:spacing w:after="0" w:line="240" w:lineRule="auto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502" w:type="dxa"/>
        <w:tblInd w:w="-31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48"/>
      </w:tblGrid>
      <w:tr w:rsidR="00001CE0" w:rsidRPr="008340F9" w:rsidTr="00BE6176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</w:tr>
      <w:tr w:rsidR="00492E12" w:rsidRPr="008340F9" w:rsidTr="00BE6176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12 359 275,5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505 827,6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767 929,8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527 864,2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440 442,7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367 469,7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8 820 866,4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50 376,5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3 132 662,3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8340F9" w:rsidRPr="008340F9" w:rsidTr="00BE6176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509 967,4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126 639,1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27 730 016,4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906 427,2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1 687 258,8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1 671 616,1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2 493 553,3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16 207 194,6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1 837 423,4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2 560 658,2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25 600 619,3</w:t>
            </w:r>
          </w:p>
        </w:tc>
      </w:tr>
      <w:tr w:rsidR="00BE6176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Pr="008340F9" w:rsidRDefault="00BE6176" w:rsidP="00BE617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BE617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14 607 294,4</w:t>
            </w:r>
          </w:p>
        </w:tc>
      </w:tr>
      <w:tr w:rsidR="00BE6176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Pr="008340F9" w:rsidRDefault="00BE6176" w:rsidP="00BE617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BE617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3 147 605,4</w:t>
            </w:r>
          </w:p>
        </w:tc>
      </w:tr>
      <w:tr w:rsidR="00BE6176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Pr="008340F9" w:rsidRDefault="00BE6176" w:rsidP="00BE617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BE617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999 602,2</w:t>
            </w:r>
          </w:p>
        </w:tc>
      </w:tr>
      <w:tr w:rsidR="00BE6176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Pr="008340F9" w:rsidRDefault="00BE6176" w:rsidP="00BE6176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Pr="008340F9" w:rsidRDefault="00BE6176" w:rsidP="00BE6176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BE6176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6 846 117,3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1 124 850,2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228 629,2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888 021,0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82 208 730,5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12 573 246,9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347 604,2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5 512 705,9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128 450,9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3 406 004,3</w:t>
            </w:r>
          </w:p>
        </w:tc>
      </w:tr>
      <w:tr w:rsidR="008340F9" w:rsidRPr="008340F9" w:rsidTr="00BE6176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2 258 353,9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55 934 125,3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2 434 680,8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2 203 333,1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58 760,3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172 587,4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46 930 109,5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15 907 532,9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16 566 039,8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49 295 036,9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1 043 140,7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20 475 573,9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19 331 910,9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1 795 892,8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7 996 099,5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3 282 701,1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4 597 300,8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850 848,2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485 787,7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340 677,6</w:t>
            </w:r>
          </w:p>
        </w:tc>
      </w:tr>
      <w:tr w:rsidR="008340F9" w:rsidRPr="008340F9" w:rsidTr="00BE6176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1 437 830,8</w:t>
            </w:r>
          </w:p>
        </w:tc>
      </w:tr>
    </w:tbl>
    <w:p w:rsidR="008340F9" w:rsidRDefault="008340F9">
      <w:r>
        <w:br w:type="page"/>
      </w:r>
    </w:p>
    <w:tbl>
      <w:tblPr>
        <w:tblW w:w="9852" w:type="dxa"/>
        <w:tblInd w:w="-34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48"/>
        <w:gridCol w:w="350"/>
      </w:tblGrid>
      <w:tr w:rsidR="008340F9" w:rsidRPr="008340F9" w:rsidTr="00A01E5A"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A630A0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8340F9" w:rsidRPr="008340F9" w:rsidTr="00A630A0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11 621 424,3</w:t>
            </w:r>
          </w:p>
        </w:tc>
      </w:tr>
      <w:tr w:rsidR="008340F9" w:rsidRPr="008340F9" w:rsidTr="00A630A0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8340F9" w:rsidRPr="008340F9" w:rsidTr="00A630A0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2 384 403,8</w:t>
            </w:r>
          </w:p>
        </w:tc>
      </w:tr>
      <w:tr w:rsidR="008340F9" w:rsidRPr="008340F9" w:rsidTr="00A630A0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630A0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2 031 157,4</w:t>
            </w:r>
          </w:p>
        </w:tc>
      </w:tr>
      <w:tr w:rsidR="00001CE0" w:rsidRPr="008340F9" w:rsidTr="008340F9">
        <w:trPr>
          <w:cantSplit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A01E5A" w:rsidP="008340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272 772 560,7</w:t>
            </w:r>
          </w:p>
        </w:tc>
        <w:tc>
          <w:tcPr>
            <w:tcW w:w="35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CE0" w:rsidRPr="008340F9" w:rsidRDefault="00001CE0" w:rsidP="008340F9">
            <w:pPr>
              <w:spacing w:after="0" w:line="240" w:lineRule="auto"/>
              <w:ind w:left="-163" w:right="-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40F9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13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21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44E4F">
        <w:rPr>
          <w:rFonts w:ascii="Times New Roman" w:hAnsi="Times New Roman"/>
          <w:spacing w:val="-2"/>
          <w:sz w:val="28"/>
          <w:szCs w:val="28"/>
        </w:rPr>
        <w:t>19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644E4F"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567"/>
        <w:gridCol w:w="573"/>
        <w:gridCol w:w="1793"/>
        <w:gridCol w:w="1842"/>
      </w:tblGrid>
      <w:tr w:rsidR="00492E12" w:rsidRPr="008E4E3E" w:rsidTr="00A01E5A">
        <w:trPr>
          <w:cantSplit/>
        </w:trPr>
        <w:tc>
          <w:tcPr>
            <w:tcW w:w="5006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3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635" w:type="dxa"/>
            <w:gridSpan w:val="2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E12" w:rsidRPr="008E4E3E" w:rsidTr="00A01E5A">
        <w:trPr>
          <w:cantSplit/>
        </w:trPr>
        <w:tc>
          <w:tcPr>
            <w:tcW w:w="5006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8E4E3E" w:rsidTr="00A01E5A">
        <w:trPr>
          <w:cantSplit/>
        </w:trPr>
        <w:tc>
          <w:tcPr>
            <w:tcW w:w="5006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14 268 130,2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26 615 994,5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</w:tbl>
    <w:p w:rsidR="00A01E5A" w:rsidRDefault="00A01E5A">
      <w:r>
        <w:br w:type="page"/>
      </w:r>
    </w:p>
    <w:tbl>
      <w:tblPr>
        <w:tblW w:w="1015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567"/>
        <w:gridCol w:w="573"/>
        <w:gridCol w:w="1793"/>
        <w:gridCol w:w="1843"/>
        <w:gridCol w:w="376"/>
      </w:tblGrid>
      <w:tr w:rsidR="00A01E5A" w:rsidRPr="008E4E3E" w:rsidTr="00EA5690">
        <w:trPr>
          <w:gridAfter w:val="1"/>
          <w:wAfter w:w="376" w:type="dxa"/>
          <w:cantSplit/>
          <w:tblHeader/>
        </w:trPr>
        <w:tc>
          <w:tcPr>
            <w:tcW w:w="5006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730 911,5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730 911,5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502 339,4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503 902,3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436 442,5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436 442,5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307 392,8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10 879 296,7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23 410 827,9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52 358,8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3 353 509,8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3 054 251,9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504 055,8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504 203,8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2 462 645,9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186 124,9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51 604,9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24 399 766,7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23 436 914,8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923 301,6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913 422,0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1 649 477,9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1 775 245,7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1 429 436,4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1 475 813,4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2 026 595,3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14 560 503,7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13 328 333,0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1 140 703,1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1 060 776,6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2 574 120,1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13 882 438,7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13 615 785,4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6 422 441,5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6 324 054,9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486 722,6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4 355 065,1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4 522 460,3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1 012 361,0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914 764,0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226 681,4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232 584,4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777 479,6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673 979,6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80 580 194,7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79 768 230,3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14 145 446,8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15 998 689,0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892 881,8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5 522 405,0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4 906 914,2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183 220,9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161 136,1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3 408 969,1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3 452 977,4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1 672 831,1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871 599,4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52 563 491,0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52 430 240,3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2 461 583,5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2 316 053,9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2 237 062,8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2 090 708,0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51 728,0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173 102,7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173 617,9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45 856 639,7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44 748 573,6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15 406 337,4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15 147 433,2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16 271 198,4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15 461 253,0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45 755 710,7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47 931 420,3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2 065 281,5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21 221 943,0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21 714 777,3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15 283 302,2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15 931 507,7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1 583 049,6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1 582 774,6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4 548 977,8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3 987 666,7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3 931 764,4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3 522 347,7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683 628,9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655 049,8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225 907,1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197 328,0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3 937 362,0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13 847 737,4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14 700 612,5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2 458 802,0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2 877 694,1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2 093 866,7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2 169 128,6</w:t>
            </w:r>
          </w:p>
        </w:tc>
      </w:tr>
      <w:tr w:rsidR="00EA5690" w:rsidRPr="00C3168B" w:rsidTr="00EA5690">
        <w:trPr>
          <w:cantSplit/>
        </w:trPr>
        <w:tc>
          <w:tcPr>
            <w:tcW w:w="5006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EA5690" w:rsidRPr="00C3168B" w:rsidRDefault="00EA5690" w:rsidP="00EA5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16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A5690" w:rsidRPr="00C3168B" w:rsidRDefault="00EA5690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A5690" w:rsidRPr="00C3168B" w:rsidRDefault="00EA5690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bottom"/>
          </w:tcPr>
          <w:p w:rsidR="00EA5690" w:rsidRDefault="00EA5690" w:rsidP="00EA5690">
            <w:pPr>
              <w:spacing w:after="0"/>
              <w:ind w:left="-163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253 578 076,5</w:t>
            </w:r>
          </w:p>
        </w:tc>
        <w:tc>
          <w:tcPr>
            <w:tcW w:w="1843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</w:tcPr>
          <w:p w:rsidR="00EA5690" w:rsidRDefault="00EA5690" w:rsidP="00EA5690">
            <w:pPr>
              <w:spacing w:after="0"/>
              <w:ind w:left="-113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265 735 038,5</w:t>
            </w:r>
          </w:p>
        </w:tc>
        <w:tc>
          <w:tcPr>
            <w:tcW w:w="37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A5690" w:rsidRPr="00C3168B" w:rsidRDefault="00EA5690" w:rsidP="00EA5690">
            <w:pPr>
              <w:spacing w:after="0" w:line="240" w:lineRule="auto"/>
              <w:ind w:left="-163" w:right="-9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3168B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BE6176">
          <w:headerReference w:type="default" r:id="rId8"/>
          <w:pgSz w:w="11906" w:h="16838" w:code="9"/>
          <w:pgMar w:top="1134" w:right="851" w:bottom="1134" w:left="1701" w:header="567" w:footer="567" w:gutter="0"/>
          <w:pgNumType w:start="1378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A569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657634">
      <w:pPr>
        <w:spacing w:after="0" w:line="240" w:lineRule="auto"/>
        <w:ind w:right="-2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14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7"/>
        <w:gridCol w:w="822"/>
        <w:gridCol w:w="680"/>
        <w:gridCol w:w="714"/>
        <w:gridCol w:w="2064"/>
        <w:gridCol w:w="822"/>
        <w:gridCol w:w="1860"/>
        <w:gridCol w:w="414"/>
      </w:tblGrid>
      <w:tr w:rsidR="00FC4F69" w:rsidRPr="006A1E3C" w:rsidTr="00C10C6E">
        <w:trPr>
          <w:cantSplit/>
        </w:trPr>
        <w:tc>
          <w:tcPr>
            <w:tcW w:w="77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6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1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64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C10C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C4F69" w:rsidRPr="006A1E3C" w:rsidTr="00C10C6E">
        <w:trPr>
          <w:cantSplit/>
        </w:trPr>
        <w:tc>
          <w:tcPr>
            <w:tcW w:w="77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C10C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512 442,1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496 714,0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</w:tr>
      <w:tr w:rsidR="00BE6176" w:rsidTr="00C10C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</w:tbl>
    <w:p w:rsidR="00C10C6E" w:rsidRDefault="00C10C6E"/>
    <w:tbl>
      <w:tblPr>
        <w:tblW w:w="1514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7"/>
        <w:gridCol w:w="822"/>
        <w:gridCol w:w="680"/>
        <w:gridCol w:w="714"/>
        <w:gridCol w:w="2064"/>
        <w:gridCol w:w="822"/>
        <w:gridCol w:w="1860"/>
        <w:gridCol w:w="414"/>
      </w:tblGrid>
      <w:tr w:rsidR="00C10C6E" w:rsidRPr="006A1E3C" w:rsidTr="00027305">
        <w:trPr>
          <w:cantSplit/>
          <w:tblHeader/>
        </w:trPr>
        <w:tc>
          <w:tcPr>
            <w:tcW w:w="77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64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C10C6E" w:rsidRPr="006A1E3C" w:rsidRDefault="00C10C6E" w:rsidP="00C10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C10C6E" w:rsidRPr="006A1E3C" w:rsidRDefault="00C10C6E" w:rsidP="00C10C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</w:t>
            </w:r>
            <w:r w:rsidR="00C10C6E"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18 688 747,9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18 688 747,9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2 481 553,3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2 451 172,7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345 963,9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345 963,9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16 207 194,6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15 962 206,9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12 979 041,2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4 404 854,5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4 404 854,5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345 642,4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345 642,4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4 057 440,1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4 057 440,1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6 420 934,3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578 165,7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528 289,8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28 443 812,4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26 894 268,4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семей, имеющих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1 671 914,2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800 026,0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871 888,2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12 231 750,8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12 224 784,1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4 384 069,6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4 304 293,5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2 582 526,7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1 946 975,7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1 946 975,7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118 576,6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118 576,6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575 227,9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68 181,7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9 944,4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7 825 744,7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5 521 804,3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134 673,8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19 147,9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мобильных технопарков "Кванториум"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4 352 181,9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4 352 181,9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4 054 178,4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2 695 776,8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1 207 806,1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150 595,5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57 279,1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57 279,1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298 003,5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298 003,5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116 557,6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120 299,7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120 299,7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90 019,9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30 279,8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3 398 004,3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3 398 004,3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2 016 568,6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2 016 568,6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186 871,7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1 542 900,7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2 524 884,3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2 461 035,2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1 740 479,0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1 666 817,8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1 206 860,8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1 001 614,2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973 314,2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66 569,3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160 412,1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157 412,1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454 290,8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2 708 151,6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636 959,7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2 068 143,2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1 940 269,8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15 164,6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1 905 659,7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689 427,6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136 388,6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524 939,0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"Мультимединый исторический парк "Моя история"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1 212 115,1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986 365,0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950 860,0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950 860,0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471 085,5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479 774,5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52 186,2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65 454,1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108 109,8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1 679 530,0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616 965,6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616 965,6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606 263,6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372 407,9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247 281,7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W0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W0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W0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W0 62100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82 152,8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35 655,7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25 250,5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90 099,2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849 625,2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484 564,7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477 976,5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340 677,6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337 397,6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225 540,5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97 949,6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97 949,6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97 949,6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97 949,6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W0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4 634 176,8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201 517,3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4 432 013,3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721 921,1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721 921,1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3 593 994,6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63 731,2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58 275,9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15 484,8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3 524 948,4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3 518 239,6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391 392,2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100 900,3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196 457,1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913 590,4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1 262 290,7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33 649 228,5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33 576 658,6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318 588,3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311 776,1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311 776,1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5 804 566,8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94 857,9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746 903,9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569 063,9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569 063,9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88 440,5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88 440,5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7 303 067,6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7 291 591,6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7 213 072,8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2 102 886,6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294 857,6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291 829,2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291 829,2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570 764,0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565 764,9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565 764,9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5 110 186,2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142 249,0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142 249,0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786 645,1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786 645,1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1 067 184,6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1 051 031,3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1 051 031,3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5 089 352,7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1 151 447,1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1 151 055,5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1 151 055,5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101 969,6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98 547,3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98 547,3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1 548 772,8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30 401,3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30 401,3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1 518 371,5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1 518 371,5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5 187 126,8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126 973,5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126 973,5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2 858 959,1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30 812,8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30 812,8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2 828 146,3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2 828 146,3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7 403 382,9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955 647,1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945 650,2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945 650,2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1 108 517,0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1 094 722,7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1 094 722,7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2 815 313,8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2 807 093,5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2 807 093,5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457 340,6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457 340,6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905 282,4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882 340,1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100 728,3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100 728,3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348 534,0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284 587,0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271 111,8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129 127,8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129 127,8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15 693,4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15 693,4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34 396,5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428 957,8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428 392,8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427 559,3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58 432,3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58 432,3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1 450 440,9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968 748,5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906 427,2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7 392,9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889 732,7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862 278,7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281 424,9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189 832,1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12 472,0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12 472,0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128 063,7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128 063,7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526 603,2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368 642,9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368 642,9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20 086,6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8 443,6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9 256,9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6 090,8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6 090,8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61 826,2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355 404,1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338 622,2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502 450,8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502 450,8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16 774,0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19 773,4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19 773,4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2 147 693,5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2 147 693,5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122 830,2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122 830,2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8 278,3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8 278,3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7 468 540,4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4 450 901,4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4 450 901,4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91 836,7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4 358 664,7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152 767,5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152 767,5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3 910 847,0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3 910 847,0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фонда наемных домов"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строительных активов"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315 499,0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"Проведение общероссийского голосования"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В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В W0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референдумов и голосований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В W0 20300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В W0 20300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В W0 20300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4 423 086,3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4 423 086,3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1 183 832,8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991 208,5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346 210,2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346 210,2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21 037 279,2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40 780,2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40 780,2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37 806,0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37 806,0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396 417,7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384 417,7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384 417,7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381 874,3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17 908 758,0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14 343 023,6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14 343 023,6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14 343 023,6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субсидии в виде имущественного взноса в имущество публично-правовой компании 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 защиты прав граждан - участников долевого строительства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Субсидия в виде имущественного взноса в имущество публично-правовой компании 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Фонд защиты прав граждан - уч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астников долевого строительства</w:t>
            </w:r>
            <w:r w:rsidR="0002730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11 3 12 62150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11 3 12 62150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11 3 12 62150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5 121 763,8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3 232 798,8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3 232 798,8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3 189 060,8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873 779,3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504 567,3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228 647,7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67 625 449,8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916 323,2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11 333 324,3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1 493 057,4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2 599 844,6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2 332 993,8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1 628 167,2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1 627 667,2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1 627 667,2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96 770,8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1 012 614,2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281 068,8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443 698,3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172 667,1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80 869,2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271 031,2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260 568,2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запаса лесных семян для лесовосстановления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195 382,6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195 382,6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13 054,2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13 054,2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741 545,1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43 448,9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43 448,9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698 096,2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32 646,6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656 649,6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656 649,6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456 296,2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298 056,1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298 056,1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77 606,7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49 095,0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80 462,6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1 979 873,6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315 162,8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315 162,8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197 585,8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1 553 023,6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1 553 023,6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1 299 390,6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768 053,4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275 203,4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275 203,4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273 703,4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273 703,4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150 010,3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531 337,2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312 126,6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211 000,9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209 500,9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73 562,1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2 352 071,8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705 120,7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698 120,7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693 120,7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341 703,0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341 703,0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351 417,7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181 739,7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58 962 217,9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46 404 008,3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15 651 327,9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15 651 327,9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11 257 267,9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7 788 516,5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7 788 516,5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6 166 426,6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6 166 426,6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443 831,9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134 210,7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444 385,4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8 420 366,1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2 541 331,9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3 110 293,0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2 919 751,4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2 919 751,4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438 943,4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422 774,5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422 774,5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16 296 143,6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16 278 638,3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2 163 525,0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983 839,3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852 825,0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59 057,1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59 057,1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659 171,9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418 637,7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294 564,5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10 943 625,7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2 265 551,5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255 109,3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987 609,6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367 355,5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367 355,5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55 874,4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55 874,4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469 122,2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469 122,2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368 457,8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96 302,4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96 302,4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123 797,0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122 748,9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3 827 265,7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3 073 596,7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12 542,3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450 898,4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86 322,5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1 847 029,0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1 539 593,1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77 165,5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75 558,4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75 558,4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196 612,2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152 262,6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организаций телерадиовещания"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4 701 006,2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1 906 888,1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1 318 801,0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1 318 801,0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1 142 025,9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811 873,0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265 856,5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55 756,0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51 457,9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114 159,1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110 078,5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аквакультуры"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588 087,1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464 489,5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436 830,6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114 044,5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28 489,3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BE6176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4" w:type="dxa"/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BE6176" w:rsidRDefault="00BE6176" w:rsidP="00C10C6E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E6176" w:rsidRDefault="00BE6176" w:rsidP="00C10C6E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027305" w:rsidTr="000273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7305" w:rsidRDefault="00027305" w:rsidP="00027305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305" w:rsidRDefault="00027305" w:rsidP="00027305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272 772 560,7</w:t>
            </w:r>
          </w:p>
        </w:tc>
        <w:tc>
          <w:tcPr>
            <w:tcW w:w="414" w:type="dxa"/>
            <w:vAlign w:val="bottom"/>
          </w:tcPr>
          <w:p w:rsidR="00027305" w:rsidRPr="006A1E3C" w:rsidRDefault="00027305" w:rsidP="0002730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A1E3C" w:rsidRDefault="006A1E3C">
      <w:bookmarkStart w:id="0" w:name="_GoBack"/>
      <w:bookmarkEnd w:id="0"/>
    </w:p>
    <w:p w:rsidR="00564F53" w:rsidRPr="00564F53" w:rsidRDefault="00564F53" w:rsidP="003F71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3F714E">
      <w:headerReference w:type="first" r:id="rId9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C6E" w:rsidRDefault="00C10C6E" w:rsidP="007E67F1">
      <w:pPr>
        <w:spacing w:after="0" w:line="240" w:lineRule="auto"/>
      </w:pPr>
      <w:r>
        <w:separator/>
      </w:r>
    </w:p>
  </w:endnote>
  <w:endnote w:type="continuationSeparator" w:id="0">
    <w:p w:rsidR="00C10C6E" w:rsidRDefault="00C10C6E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C6E" w:rsidRDefault="00C10C6E" w:rsidP="007E67F1">
      <w:pPr>
        <w:spacing w:after="0" w:line="240" w:lineRule="auto"/>
      </w:pPr>
      <w:r>
        <w:separator/>
      </w:r>
    </w:p>
  </w:footnote>
  <w:footnote w:type="continuationSeparator" w:id="0">
    <w:p w:rsidR="00C10C6E" w:rsidRDefault="00C10C6E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C6E" w:rsidRPr="00630413" w:rsidRDefault="00C10C6E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027305">
      <w:rPr>
        <w:rFonts w:ascii="Times New Roman" w:hAnsi="Times New Roman"/>
        <w:noProof/>
      </w:rPr>
      <w:t>1741</w:t>
    </w:r>
    <w:r w:rsidRPr="00630413">
      <w:rPr>
        <w:rFonts w:ascii="Times New Roman" w:hAnsi="Times New Roman"/>
      </w:rPr>
      <w:fldChar w:fldCharType="end"/>
    </w:r>
  </w:p>
  <w:p w:rsidR="00C10C6E" w:rsidRDefault="00C10C6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0C6E" w:rsidRDefault="00C10C6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CE0"/>
    <w:rsid w:val="00002592"/>
    <w:rsid w:val="00002FB7"/>
    <w:rsid w:val="00005F8E"/>
    <w:rsid w:val="00010084"/>
    <w:rsid w:val="0001086E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D015F"/>
    <w:rsid w:val="001D07DD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3426"/>
    <w:rsid w:val="00373D13"/>
    <w:rsid w:val="00374817"/>
    <w:rsid w:val="00375D41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1A97"/>
    <w:rsid w:val="008C1B4A"/>
    <w:rsid w:val="008C2E46"/>
    <w:rsid w:val="008C33A5"/>
    <w:rsid w:val="008C3CB8"/>
    <w:rsid w:val="008C6791"/>
    <w:rsid w:val="008C7CFB"/>
    <w:rsid w:val="008D179F"/>
    <w:rsid w:val="008D32E7"/>
    <w:rsid w:val="008D5E65"/>
    <w:rsid w:val="008E3477"/>
    <w:rsid w:val="008E4E3E"/>
    <w:rsid w:val="008E622C"/>
    <w:rsid w:val="008E62B1"/>
    <w:rsid w:val="008E63C6"/>
    <w:rsid w:val="008F0D69"/>
    <w:rsid w:val="008F2EFF"/>
    <w:rsid w:val="008F4620"/>
    <w:rsid w:val="008F7B03"/>
    <w:rsid w:val="00904311"/>
    <w:rsid w:val="00905A1D"/>
    <w:rsid w:val="009061A8"/>
    <w:rsid w:val="00906958"/>
    <w:rsid w:val="00906AA6"/>
    <w:rsid w:val="009072DD"/>
    <w:rsid w:val="009124C8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F1BC5"/>
    <w:rsid w:val="009F275F"/>
    <w:rsid w:val="009F6FBB"/>
    <w:rsid w:val="00A018C5"/>
    <w:rsid w:val="00A01E5A"/>
    <w:rsid w:val="00A02989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40A5"/>
    <w:rsid w:val="00A55BC5"/>
    <w:rsid w:val="00A5622C"/>
    <w:rsid w:val="00A5754E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107C6"/>
    <w:rsid w:val="00C10C6E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96F97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423C"/>
    <w:rsid w:val="00E173D1"/>
    <w:rsid w:val="00E2000E"/>
    <w:rsid w:val="00E206CC"/>
    <w:rsid w:val="00E22F19"/>
    <w:rsid w:val="00E253F0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5289"/>
    <w:rsid w:val="00EC78AD"/>
    <w:rsid w:val="00ED091B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C4F69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B22E0277-EC2B-4A84-87EF-8CFC760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semiHidden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9902E-DBE3-4EB7-8CEF-8ED277224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364</Pages>
  <Words>77836</Words>
  <Characters>443668</Characters>
  <Application>Microsoft Office Word</Application>
  <DocSecurity>0</DocSecurity>
  <Lines>3697</Lines>
  <Paragraphs>1040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4</cp:revision>
  <cp:lastPrinted>2019-09-04T04:09:00Z</cp:lastPrinted>
  <dcterms:created xsi:type="dcterms:W3CDTF">2020-03-18T07:06:00Z</dcterms:created>
  <dcterms:modified xsi:type="dcterms:W3CDTF">2020-03-20T07:47:00Z</dcterms:modified>
</cp:coreProperties>
</file>